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>,</w:t>
      </w:r>
      <w:r w:rsidR="00D05BFE">
        <w:t xml:space="preserve"> April 9, 2014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D05BFE">
        <w:t>March 12</w:t>
      </w:r>
      <w:r w:rsidR="009B23B7">
        <w:t>, 2014</w:t>
      </w:r>
    </w:p>
    <w:p w:rsidR="009B23B7" w:rsidRDefault="009B23B7" w:rsidP="009B23B7">
      <w:pPr>
        <w:pStyle w:val="ListParagraph"/>
      </w:pPr>
    </w:p>
    <w:p w:rsidR="00BB4A96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9B23B7">
        <w:t xml:space="preserve"> </w:t>
      </w:r>
      <w:r w:rsidR="00D05BFE">
        <w:t xml:space="preserve">April 1, </w:t>
      </w:r>
      <w:r w:rsidR="009B23B7">
        <w:t>2014</w:t>
      </w:r>
    </w:p>
    <w:p w:rsidR="00D05BFE" w:rsidRDefault="00D05BFE" w:rsidP="00D05BFE">
      <w:pPr>
        <w:pStyle w:val="ListParagraph"/>
      </w:pPr>
    </w:p>
    <w:p w:rsidR="00D05BFE" w:rsidRPr="00D05BFE" w:rsidRDefault="00D05BFE" w:rsidP="005D1D59">
      <w:pPr>
        <w:pStyle w:val="Default"/>
        <w:numPr>
          <w:ilvl w:val="0"/>
          <w:numId w:val="2"/>
        </w:numPr>
      </w:pPr>
      <w:r w:rsidRPr="00D05BFE">
        <w:t xml:space="preserve">Coordinated Assessment </w:t>
      </w:r>
    </w:p>
    <w:p w:rsidR="00D05BFE" w:rsidRPr="00D05BFE" w:rsidRDefault="00D05BFE" w:rsidP="00D05BFE">
      <w:pPr>
        <w:pStyle w:val="ListParagraph"/>
      </w:pPr>
    </w:p>
    <w:p w:rsidR="00D05BFE" w:rsidRPr="00D05BFE" w:rsidRDefault="00D05BFE" w:rsidP="005D1D59">
      <w:pPr>
        <w:pStyle w:val="Default"/>
        <w:numPr>
          <w:ilvl w:val="0"/>
          <w:numId w:val="2"/>
        </w:numPr>
      </w:pPr>
      <w:r w:rsidRPr="00D05BFE">
        <w:t>Reports from committee members</w:t>
      </w:r>
    </w:p>
    <w:p w:rsidR="00D05BFE" w:rsidRPr="00D05BFE" w:rsidRDefault="00D05BFE" w:rsidP="00D05BFE">
      <w:pPr>
        <w:pStyle w:val="ListParagraph"/>
      </w:pPr>
    </w:p>
    <w:p w:rsidR="00B424A2" w:rsidRPr="00D05BFE" w:rsidRDefault="00B424A2" w:rsidP="005D1D59">
      <w:pPr>
        <w:pStyle w:val="Default"/>
        <w:numPr>
          <w:ilvl w:val="0"/>
          <w:numId w:val="2"/>
        </w:numPr>
      </w:pPr>
      <w:r w:rsidRPr="00D05BFE">
        <w:t>Adjournment</w:t>
      </w: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</w:p>
    <w:p w:rsidR="003373E9" w:rsidRDefault="003373E9" w:rsidP="003373E9">
      <w:pPr>
        <w:pStyle w:val="ListParagraph"/>
      </w:pPr>
    </w:p>
    <w:p w:rsidR="00D9104A" w:rsidRDefault="00D9104A" w:rsidP="00D9104A">
      <w:pPr>
        <w:ind w:left="720"/>
      </w:pPr>
    </w:p>
    <w:p w:rsidR="000247B7" w:rsidRDefault="000247B7" w:rsidP="00D9104A">
      <w:pPr>
        <w:ind w:left="720"/>
      </w:pPr>
    </w:p>
    <w:p w:rsidR="000247B7" w:rsidRPr="000247B7" w:rsidRDefault="000247B7" w:rsidP="000247B7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Pr="000247B7">
        <w:rPr>
          <w:b/>
          <w:sz w:val="36"/>
          <w:szCs w:val="36"/>
        </w:rPr>
        <w:t>APRIL IS FAIR HOUSING MONTH</w:t>
      </w:r>
      <w:r>
        <w:rPr>
          <w:b/>
          <w:sz w:val="36"/>
          <w:szCs w:val="36"/>
        </w:rPr>
        <w:t>*</w:t>
      </w:r>
      <w:r w:rsidRPr="000247B7">
        <w:rPr>
          <w:b/>
          <w:sz w:val="36"/>
          <w:szCs w:val="36"/>
        </w:rPr>
        <w:t xml:space="preserve"> </w:t>
      </w:r>
    </w:p>
    <w:p w:rsidR="00D9104A" w:rsidRDefault="00D9104A" w:rsidP="00D9104A"/>
    <w:p w:rsidR="00D9104A" w:rsidRDefault="00D9104A" w:rsidP="00D9104A"/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D9104A" w:rsidRPr="00E678DB" w:rsidRDefault="00B80D16" w:rsidP="00D9104A">
      <w:pPr>
        <w:rPr>
          <w:color w:val="000000"/>
        </w:rPr>
      </w:pPr>
      <w:r w:rsidRPr="00E678DB">
        <w:rPr>
          <w:color w:val="000000"/>
        </w:rPr>
        <w:t xml:space="preserve">Next Meeting:  </w:t>
      </w:r>
      <w:r w:rsidR="00D05BFE">
        <w:rPr>
          <w:color w:val="000000"/>
        </w:rPr>
        <w:t>May 14</w:t>
      </w:r>
      <w:r w:rsidR="00B424A2">
        <w:rPr>
          <w:color w:val="000000"/>
        </w:rPr>
        <w:t xml:space="preserve"> at</w:t>
      </w:r>
      <w:r w:rsidR="00B424A2" w:rsidRPr="00E678DB">
        <w:rPr>
          <w:color w:val="000000"/>
        </w:rPr>
        <w:t xml:space="preserve"> </w:t>
      </w:r>
      <w:r w:rsidR="00B424A2">
        <w:rPr>
          <w:color w:val="000000"/>
        </w:rPr>
        <w:t>11:30</w:t>
      </w:r>
      <w:r w:rsidRPr="00E678DB">
        <w:rPr>
          <w:color w:val="000000"/>
        </w:rPr>
        <w:t xml:space="preserve"> am – Eastpointe – Goldsboro - Site</w:t>
      </w:r>
    </w:p>
    <w:p w:rsidR="00D9104A" w:rsidRDefault="00D9104A" w:rsidP="00D9104A"/>
    <w:p w:rsidR="00D9104A" w:rsidRDefault="00D9104A" w:rsidP="00D9104A"/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2C1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2824"/>
    <w:multiLevelType w:val="hybridMultilevel"/>
    <w:tmpl w:val="6B7A8DE2"/>
    <w:lvl w:ilvl="0" w:tplc="8D6A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247B7"/>
    <w:rsid w:val="000D6F93"/>
    <w:rsid w:val="00185CA4"/>
    <w:rsid w:val="00211A39"/>
    <w:rsid w:val="00233695"/>
    <w:rsid w:val="00253853"/>
    <w:rsid w:val="00281BAA"/>
    <w:rsid w:val="002B3D6C"/>
    <w:rsid w:val="002B68F8"/>
    <w:rsid w:val="002C52F7"/>
    <w:rsid w:val="003107CA"/>
    <w:rsid w:val="003373E9"/>
    <w:rsid w:val="00366443"/>
    <w:rsid w:val="003C68F3"/>
    <w:rsid w:val="003F0793"/>
    <w:rsid w:val="00487F64"/>
    <w:rsid w:val="004B623C"/>
    <w:rsid w:val="004C410B"/>
    <w:rsid w:val="004D13BD"/>
    <w:rsid w:val="004F7AAF"/>
    <w:rsid w:val="00522D76"/>
    <w:rsid w:val="00526D7F"/>
    <w:rsid w:val="0054788A"/>
    <w:rsid w:val="005B720C"/>
    <w:rsid w:val="005D1D59"/>
    <w:rsid w:val="005E2558"/>
    <w:rsid w:val="00614A1B"/>
    <w:rsid w:val="0061733E"/>
    <w:rsid w:val="0064013B"/>
    <w:rsid w:val="00645485"/>
    <w:rsid w:val="006563CD"/>
    <w:rsid w:val="0069736F"/>
    <w:rsid w:val="006C0284"/>
    <w:rsid w:val="006E3E72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938C6"/>
    <w:rsid w:val="008B5688"/>
    <w:rsid w:val="008D1E3C"/>
    <w:rsid w:val="008D2D72"/>
    <w:rsid w:val="008D6DE1"/>
    <w:rsid w:val="009033A8"/>
    <w:rsid w:val="00923D9A"/>
    <w:rsid w:val="009302C9"/>
    <w:rsid w:val="00931C87"/>
    <w:rsid w:val="009435CD"/>
    <w:rsid w:val="009B23B7"/>
    <w:rsid w:val="009D0BF8"/>
    <w:rsid w:val="009E36F0"/>
    <w:rsid w:val="009F1FCA"/>
    <w:rsid w:val="00A22FEF"/>
    <w:rsid w:val="00A638EE"/>
    <w:rsid w:val="00AE1752"/>
    <w:rsid w:val="00B01130"/>
    <w:rsid w:val="00B424A2"/>
    <w:rsid w:val="00B44558"/>
    <w:rsid w:val="00B7544B"/>
    <w:rsid w:val="00B80D16"/>
    <w:rsid w:val="00BB4A96"/>
    <w:rsid w:val="00BD3594"/>
    <w:rsid w:val="00BF7544"/>
    <w:rsid w:val="00C12258"/>
    <w:rsid w:val="00C26F12"/>
    <w:rsid w:val="00C36F70"/>
    <w:rsid w:val="00C40ACC"/>
    <w:rsid w:val="00C60668"/>
    <w:rsid w:val="00CD2A6A"/>
    <w:rsid w:val="00CE02DB"/>
    <w:rsid w:val="00CF122F"/>
    <w:rsid w:val="00D05BFE"/>
    <w:rsid w:val="00D75336"/>
    <w:rsid w:val="00D9104A"/>
    <w:rsid w:val="00DC0C5F"/>
    <w:rsid w:val="00DD1A9B"/>
    <w:rsid w:val="00DF1C35"/>
    <w:rsid w:val="00E154D9"/>
    <w:rsid w:val="00E22E70"/>
    <w:rsid w:val="00E27DFF"/>
    <w:rsid w:val="00E31787"/>
    <w:rsid w:val="00E3503D"/>
    <w:rsid w:val="00E41087"/>
    <w:rsid w:val="00E678DB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2013-12-11T14:56:00Z</cp:lastPrinted>
  <dcterms:created xsi:type="dcterms:W3CDTF">2014-04-23T15:32:00Z</dcterms:created>
  <dcterms:modified xsi:type="dcterms:W3CDTF">2014-04-23T15:32:00Z</dcterms:modified>
</cp:coreProperties>
</file>