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01" w:rsidRPr="00FE0940" w:rsidRDefault="002D7001" w:rsidP="00E63E60">
      <w:pPr>
        <w:jc w:val="center"/>
        <w:rPr>
          <w:b/>
          <w:bCs/>
          <w:sz w:val="28"/>
          <w:szCs w:val="28"/>
        </w:rPr>
      </w:pPr>
      <w:bookmarkStart w:id="0" w:name="_GoBack"/>
      <w:bookmarkEnd w:id="0"/>
      <w:r w:rsidRPr="00FE0940">
        <w:rPr>
          <w:b/>
          <w:bCs/>
          <w:sz w:val="28"/>
          <w:szCs w:val="28"/>
        </w:rPr>
        <w:t>“PRACC”</w:t>
      </w:r>
    </w:p>
    <w:p w:rsidR="002D7001" w:rsidRPr="00FE0940" w:rsidRDefault="002D7001" w:rsidP="00E63E60">
      <w:pPr>
        <w:jc w:val="center"/>
        <w:rPr>
          <w:b/>
          <w:sz w:val="16"/>
          <w:szCs w:val="28"/>
        </w:rPr>
      </w:pPr>
    </w:p>
    <w:p w:rsidR="002D7001" w:rsidRPr="00FE0940" w:rsidRDefault="002D7001" w:rsidP="00367AED">
      <w:pPr>
        <w:jc w:val="center"/>
        <w:rPr>
          <w:b/>
        </w:rPr>
      </w:pPr>
      <w:r w:rsidRPr="00FE0940">
        <w:rPr>
          <w:b/>
        </w:rPr>
        <w:t xml:space="preserve">Person-Rockingham-Alamance-Caswell-Chatham </w:t>
      </w:r>
    </w:p>
    <w:p w:rsidR="002D7001" w:rsidRPr="00FE0940" w:rsidRDefault="002D7001" w:rsidP="00367AED">
      <w:pPr>
        <w:jc w:val="center"/>
        <w:rPr>
          <w:b/>
          <w:i/>
        </w:rPr>
      </w:pPr>
      <w:r w:rsidRPr="00FE0940">
        <w:rPr>
          <w:b/>
        </w:rPr>
        <w:t>(</w:t>
      </w:r>
      <w:r w:rsidRPr="00FE0940">
        <w:rPr>
          <w:i/>
        </w:rPr>
        <w:t>Ensuring all citizens have the opportunity to live their best lives</w:t>
      </w:r>
      <w:r w:rsidRPr="00FE0940">
        <w:rPr>
          <w:b/>
          <w:i/>
        </w:rPr>
        <w:t>)</w:t>
      </w:r>
    </w:p>
    <w:p w:rsidR="002D7001" w:rsidRPr="00FE0940" w:rsidRDefault="002D7001" w:rsidP="004B1B5E">
      <w:pPr>
        <w:rPr>
          <w:b/>
        </w:rPr>
      </w:pPr>
    </w:p>
    <w:p w:rsidR="002D7001" w:rsidRDefault="003039F9" w:rsidP="00367AED">
      <w:pPr>
        <w:jc w:val="center"/>
        <w:rPr>
          <w:b/>
          <w:noProof/>
          <w:color w:val="92D050"/>
        </w:rPr>
      </w:pPr>
      <w:r>
        <w:rPr>
          <w:b/>
          <w:noProof/>
          <w:color w:val="92D050"/>
        </w:rPr>
        <w:drawing>
          <wp:inline distT="0" distB="0" distL="0" distR="0">
            <wp:extent cx="1209675" cy="657225"/>
            <wp:effectExtent l="0" t="0" r="0" b="0"/>
            <wp:docPr id="1" name="Picture 1" descr="Description: Description: MCj03972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Cj0397238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657225"/>
                    </a:xfrm>
                    <a:prstGeom prst="rect">
                      <a:avLst/>
                    </a:prstGeom>
                    <a:noFill/>
                    <a:ln>
                      <a:noFill/>
                    </a:ln>
                  </pic:spPr>
                </pic:pic>
              </a:graphicData>
            </a:graphic>
          </wp:inline>
        </w:drawing>
      </w:r>
    </w:p>
    <w:p w:rsidR="002D7001" w:rsidRPr="00A22190" w:rsidRDefault="002D7001" w:rsidP="00367AED">
      <w:pPr>
        <w:jc w:val="center"/>
        <w:rPr>
          <w:b/>
          <w:noProof/>
        </w:rPr>
      </w:pPr>
      <w:r>
        <w:rPr>
          <w:b/>
          <w:noProof/>
        </w:rPr>
        <w:t>June 22, 2017</w:t>
      </w:r>
    </w:p>
    <w:p w:rsidR="002D7001" w:rsidRPr="00157D04" w:rsidRDefault="002D7001" w:rsidP="00157D04">
      <w:pPr>
        <w:autoSpaceDE w:val="0"/>
        <w:autoSpaceDN w:val="0"/>
        <w:adjustRightInd w:val="0"/>
        <w:spacing w:before="100" w:after="100"/>
        <w:jc w:val="center"/>
        <w:rPr>
          <w:b/>
        </w:rPr>
      </w:pPr>
      <w:smartTag w:uri="urn:schemas-microsoft-com:office:smarttags" w:element="PlaceName">
        <w:smartTag w:uri="urn:schemas-microsoft-com:office:smarttags" w:element="place">
          <w:r w:rsidRPr="00157D04">
            <w:rPr>
              <w:b/>
            </w:rPr>
            <w:t>Elon</w:t>
          </w:r>
        </w:smartTag>
        <w:r w:rsidRPr="00157D04">
          <w:rPr>
            <w:b/>
          </w:rPr>
          <w:t xml:space="preserve"> </w:t>
        </w:r>
        <w:smartTag w:uri="urn:schemas-microsoft-com:office:smarttags" w:element="PlaceName">
          <w:r w:rsidRPr="00157D04">
            <w:rPr>
              <w:b/>
            </w:rPr>
            <w:t>Downtown</w:t>
          </w:r>
        </w:smartTag>
        <w:r w:rsidRPr="00157D04">
          <w:rPr>
            <w:b/>
          </w:rPr>
          <w:t xml:space="preserve"> </w:t>
        </w:r>
        <w:smartTag w:uri="urn:schemas-microsoft-com:office:smarttags" w:element="PlaceType">
          <w:r w:rsidRPr="00157D04">
            <w:rPr>
              <w:b/>
            </w:rPr>
            <w:t>Center</w:t>
          </w:r>
        </w:smartTag>
      </w:smartTag>
    </w:p>
    <w:p w:rsidR="002D7001" w:rsidRPr="00157D04" w:rsidRDefault="002D7001" w:rsidP="00157D04">
      <w:pPr>
        <w:autoSpaceDE w:val="0"/>
        <w:autoSpaceDN w:val="0"/>
        <w:adjustRightInd w:val="0"/>
        <w:spacing w:before="100" w:after="100"/>
        <w:jc w:val="center"/>
        <w:rPr>
          <w:b/>
        </w:rPr>
      </w:pPr>
      <w:smartTag w:uri="urn:schemas-microsoft-com:office:smarttags" w:element="address">
        <w:smartTag w:uri="urn:schemas-microsoft-com:office:smarttags" w:element="Street">
          <w:r w:rsidRPr="00157D04">
            <w:rPr>
              <w:b/>
            </w:rPr>
            <w:t>217 E. Davis Street</w:t>
          </w:r>
        </w:smartTag>
      </w:smartTag>
    </w:p>
    <w:p w:rsidR="002D7001" w:rsidRPr="00D047B1" w:rsidRDefault="002D7001" w:rsidP="00D047B1">
      <w:pPr>
        <w:autoSpaceDE w:val="0"/>
        <w:autoSpaceDN w:val="0"/>
        <w:adjustRightInd w:val="0"/>
        <w:spacing w:before="100" w:after="100"/>
        <w:jc w:val="center"/>
        <w:rPr>
          <w:b/>
        </w:rPr>
      </w:pPr>
      <w:smartTag w:uri="urn:schemas-microsoft-com:office:smarttags" w:element="place">
        <w:smartTag w:uri="urn:schemas-microsoft-com:office:smarttags" w:element="City">
          <w:r w:rsidRPr="00157D04">
            <w:rPr>
              <w:b/>
            </w:rPr>
            <w:t>Burlington</w:t>
          </w:r>
        </w:smartTag>
        <w:r w:rsidRPr="00157D04">
          <w:rPr>
            <w:b/>
          </w:rPr>
          <w:t xml:space="preserve">, </w:t>
        </w:r>
        <w:smartTag w:uri="urn:schemas-microsoft-com:office:smarttags" w:element="State">
          <w:r w:rsidRPr="00157D04">
            <w:rPr>
              <w:b/>
            </w:rPr>
            <w:t>NC</w:t>
          </w:r>
        </w:smartTag>
        <w:r w:rsidRPr="00157D04">
          <w:rPr>
            <w:b/>
          </w:rPr>
          <w:t xml:space="preserve"> </w:t>
        </w:r>
        <w:smartTag w:uri="urn:schemas-microsoft-com:office:smarttags" w:element="PostalCode">
          <w:r w:rsidRPr="00157D04">
            <w:rPr>
              <w:b/>
            </w:rPr>
            <w:t>27215</w:t>
          </w:r>
        </w:smartTag>
      </w:smartTag>
    </w:p>
    <w:p w:rsidR="002D7001" w:rsidRPr="00FE0940" w:rsidRDefault="002D7001" w:rsidP="006E770F">
      <w:pPr>
        <w:rPr>
          <w:b/>
        </w:rPr>
      </w:pPr>
    </w:p>
    <w:p w:rsidR="002D7001" w:rsidRPr="00FE0940" w:rsidRDefault="002D7001" w:rsidP="003801BA">
      <w:pPr>
        <w:rPr>
          <w:b/>
        </w:rPr>
      </w:pPr>
      <w:r w:rsidRPr="00FE0940">
        <w:rPr>
          <w:b/>
        </w:rPr>
        <w:t xml:space="preserve">Present: </w:t>
      </w:r>
      <w:r>
        <w:rPr>
          <w:b/>
        </w:rPr>
        <w:t xml:space="preserve"> Marlene Harrison, Alternate Regional Lead,  </w:t>
      </w:r>
      <w:r w:rsidRPr="00FE0940">
        <w:rPr>
          <w:b/>
        </w:rPr>
        <w:t>Thadeous Carr, CA Lead; Faye Pierce, PIT Lead; Emily Steven</w:t>
      </w:r>
      <w:r>
        <w:rPr>
          <w:b/>
        </w:rPr>
        <w:t>s, ACAC; Richard Gary, ACAC, Amy Steele and Jaclyn Smothers, RCHH, Joel Rice, Cardinal Innovations and Brenda Day Carolina Enhancement</w:t>
      </w:r>
    </w:p>
    <w:p w:rsidR="002D7001" w:rsidRPr="00FE0940" w:rsidRDefault="002D7001" w:rsidP="006D61A6">
      <w:pPr>
        <w:rPr>
          <w:b/>
        </w:rPr>
      </w:pPr>
      <w:r w:rsidRPr="00FE0940">
        <w:rPr>
          <w:b/>
        </w:rPr>
        <w:t xml:space="preserve">                </w:t>
      </w:r>
    </w:p>
    <w:p w:rsidR="002D7001" w:rsidRPr="00FE0940" w:rsidRDefault="002D7001" w:rsidP="006D61A6">
      <w:pPr>
        <w:rPr>
          <w:b/>
        </w:rPr>
      </w:pPr>
      <w:r>
        <w:rPr>
          <w:b/>
        </w:rPr>
        <w:t>Marlene</w:t>
      </w:r>
      <w:r w:rsidRPr="00FE0940">
        <w:rPr>
          <w:b/>
        </w:rPr>
        <w:t xml:space="preserve"> </w:t>
      </w:r>
      <w:r>
        <w:rPr>
          <w:b/>
        </w:rPr>
        <w:t>–</w:t>
      </w:r>
      <w:r w:rsidRPr="00FE0940">
        <w:rPr>
          <w:b/>
        </w:rPr>
        <w:t xml:space="preserve"> We</w:t>
      </w:r>
      <w:r>
        <w:rPr>
          <w:b/>
        </w:rPr>
        <w:t xml:space="preserve">lcome, prayer and introductions </w:t>
      </w:r>
    </w:p>
    <w:p w:rsidR="002D7001" w:rsidRPr="00FE0940" w:rsidRDefault="002D7001" w:rsidP="006D61A6">
      <w:pPr>
        <w:rPr>
          <w:b/>
        </w:rPr>
      </w:pPr>
    </w:p>
    <w:p w:rsidR="002D7001" w:rsidRDefault="002D7001" w:rsidP="006D61A6">
      <w:r w:rsidRPr="00FE0940">
        <w:rPr>
          <w:b/>
        </w:rPr>
        <w:t>Review and approve of meeting minutes f</w:t>
      </w:r>
      <w:r>
        <w:rPr>
          <w:b/>
        </w:rPr>
        <w:t xml:space="preserve">rom May  - </w:t>
      </w:r>
      <w:r>
        <w:t xml:space="preserve">Motion made to approve by Amy, seconded by Faye and so carried. </w:t>
      </w:r>
    </w:p>
    <w:p w:rsidR="002D7001" w:rsidRDefault="002D7001" w:rsidP="006D61A6"/>
    <w:p w:rsidR="002D7001" w:rsidRDefault="002D7001" w:rsidP="006D61A6">
      <w:r>
        <w:rPr>
          <w:b/>
        </w:rPr>
        <w:t xml:space="preserve">Scoreboard Committee – </w:t>
      </w:r>
      <w:r>
        <w:t xml:space="preserve">Has completed its work and has produced the recommended 2017 new and renewal scorecards for this year’s CoC competition. NCCEH staff has posted the draft scorecards to the website at the following link:  </w:t>
      </w:r>
      <w:hyperlink r:id="rId6" w:history="1">
        <w:r w:rsidRPr="004A62C2">
          <w:rPr>
            <w:rStyle w:val="Hyperlink"/>
          </w:rPr>
          <w:t>http://www.ncceh.org/bos/currentcocapplication/</w:t>
        </w:r>
      </w:hyperlink>
      <w:r>
        <w:t xml:space="preserve">   Scorecards will be brought to vote at the next Steering Committee meeting on July 11.</w:t>
      </w:r>
    </w:p>
    <w:p w:rsidR="002D7001" w:rsidRDefault="002D7001" w:rsidP="006D61A6"/>
    <w:p w:rsidR="002D7001" w:rsidRDefault="002D7001" w:rsidP="006D61A6">
      <w:smartTag w:uri="urn:schemas-microsoft-com:office:smarttags" w:element="PlaceType">
        <w:smartTag w:uri="urn:schemas-microsoft-com:office:smarttags" w:element="PlaceType">
          <w:r>
            <w:rPr>
              <w:b/>
            </w:rPr>
            <w:t>County</w:t>
          </w:r>
        </w:smartTag>
        <w:r>
          <w:rPr>
            <w:b/>
          </w:rPr>
          <w:t xml:space="preserve"> </w:t>
        </w:r>
        <w:smartTag w:uri="urn:schemas-microsoft-com:office:smarttags" w:element="PlaceType">
          <w:r>
            <w:rPr>
              <w:b/>
            </w:rPr>
            <w:t>Updates</w:t>
          </w:r>
        </w:smartTag>
      </w:smartTag>
      <w:r>
        <w:rPr>
          <w:b/>
        </w:rPr>
        <w:t xml:space="preserve"> – </w:t>
      </w:r>
      <w:r>
        <w:t xml:space="preserve">Rockingham: Amy announced that RCHH will be hiring a new case manager, Shannon Mentor. Faye advised that two clients in the PSH program of RHA had voluntarily graduated from the program and are both now, self sufficient. Brenda Day stated that there is no one left from </w:t>
      </w:r>
      <w:smartTag w:uri="urn:schemas-microsoft-com:office:smarttags" w:element="PlaceType">
        <w:smartTag w:uri="urn:schemas-microsoft-com:office:smarttags" w:element="PlaceType">
          <w:r>
            <w:t>Caswell</w:t>
          </w:r>
        </w:smartTag>
        <w:r>
          <w:t xml:space="preserve"> </w:t>
        </w:r>
        <w:smartTag w:uri="urn:schemas-microsoft-com:office:smarttags" w:element="PlaceType">
          <w:r>
            <w:t>County</w:t>
          </w:r>
        </w:smartTag>
      </w:smartTag>
      <w:r>
        <w:t xml:space="preserve"> who is willing to assist with the county’s homeless effort but herself. Alvin Foster, Mayor of Yanceyville resigned from the committee due to priority obligations. The group encouraged Brenda to keep trying and Faye offered to contact her and offer her assistance. Richard Gary advised that ACAC had lost some funding as was so stated in the local newspaper, but that the agency is sound and stable. Restructuring has been helpful to the nonprofit. </w:t>
      </w:r>
    </w:p>
    <w:p w:rsidR="002D7001" w:rsidRPr="00157D04" w:rsidRDefault="002D7001" w:rsidP="006D61A6"/>
    <w:p w:rsidR="002D7001" w:rsidRPr="00FE0940" w:rsidRDefault="002D7001" w:rsidP="006D61A6">
      <w:r w:rsidRPr="00FE0940">
        <w:rPr>
          <w:b/>
        </w:rPr>
        <w:t xml:space="preserve">Thadeous – </w:t>
      </w:r>
      <w:r w:rsidRPr="00FE0940">
        <w:t xml:space="preserve">CA update: </w:t>
      </w:r>
    </w:p>
    <w:p w:rsidR="002D7001" w:rsidRDefault="002D7001" w:rsidP="00251F45">
      <w:pPr>
        <w:numPr>
          <w:ilvl w:val="0"/>
          <w:numId w:val="16"/>
        </w:numPr>
      </w:pPr>
      <w:r>
        <w:t xml:space="preserve">Thandeous passed out copies of the C.A. plan and asked that everyone look over it carefully and be ready to exchange questions at our next scheduled meeting. The plan will be up for vote at the Steering Committee Meeting, July 11. </w:t>
      </w:r>
    </w:p>
    <w:p w:rsidR="002D7001" w:rsidRDefault="002D7001" w:rsidP="00251F45">
      <w:pPr>
        <w:numPr>
          <w:ilvl w:val="0"/>
          <w:numId w:val="16"/>
        </w:numPr>
      </w:pPr>
      <w:r>
        <w:t>The Veteran’s Plan is in final editing stage</w:t>
      </w:r>
    </w:p>
    <w:p w:rsidR="002D7001" w:rsidRDefault="002D7001" w:rsidP="00251F45">
      <w:pPr>
        <w:numPr>
          <w:ilvl w:val="0"/>
          <w:numId w:val="16"/>
        </w:numPr>
      </w:pPr>
      <w:r>
        <w:t xml:space="preserve">Would like to have a updated resource list from all 5 counties, in order to put together one resource list for PRACC </w:t>
      </w:r>
    </w:p>
    <w:p w:rsidR="002D7001" w:rsidRDefault="002D7001" w:rsidP="00251F45">
      <w:pPr>
        <w:numPr>
          <w:ilvl w:val="0"/>
          <w:numId w:val="16"/>
        </w:numPr>
      </w:pPr>
      <w:r>
        <w:t>Thadeous needs the wait lists from each county sent to him on the first of each month</w:t>
      </w:r>
    </w:p>
    <w:p w:rsidR="002D7001" w:rsidRDefault="002D7001" w:rsidP="00251F45">
      <w:pPr>
        <w:numPr>
          <w:ilvl w:val="0"/>
          <w:numId w:val="16"/>
        </w:numPr>
      </w:pPr>
      <w:r>
        <w:t>Has constructed a MOU template he will share after approval from the BoS</w:t>
      </w:r>
    </w:p>
    <w:p w:rsidR="002D7001" w:rsidRDefault="002D7001" w:rsidP="00D047B1">
      <w:pPr>
        <w:numPr>
          <w:ilvl w:val="0"/>
          <w:numId w:val="16"/>
        </w:numPr>
      </w:pPr>
      <w:r>
        <w:t xml:space="preserve">Faye to share information regarding the plan for </w:t>
      </w:r>
      <w:smartTag w:uri="urn:schemas-microsoft-com:office:smarttags" w:element="PlaceType">
        <w:smartTag w:uri="urn:schemas-microsoft-com:office:smarttags" w:element="PlaceType">
          <w:r>
            <w:t>Rockingham</w:t>
          </w:r>
        </w:smartTag>
        <w:r>
          <w:t xml:space="preserve"> </w:t>
        </w:r>
        <w:smartTag w:uri="urn:schemas-microsoft-com:office:smarttags" w:element="PlaceType">
          <w:r>
            <w:t>County</w:t>
          </w:r>
        </w:smartTag>
      </w:smartTag>
      <w:r>
        <w:t xml:space="preserve">’s Mobile Markent Van as well as the Mobile Dental Van. These vans are designed to bring food and services to needy people who live in rural areas and are not able to get to the services provided in the cities. </w:t>
      </w:r>
    </w:p>
    <w:p w:rsidR="002D7001" w:rsidRDefault="002D7001" w:rsidP="00D047B1"/>
    <w:p w:rsidR="002D7001" w:rsidRDefault="002D7001" w:rsidP="00D047B1"/>
    <w:p w:rsidR="002D7001" w:rsidRDefault="002D7001" w:rsidP="000D567B">
      <w:pPr>
        <w:rPr>
          <w:b/>
        </w:rPr>
      </w:pPr>
    </w:p>
    <w:p w:rsidR="002D7001" w:rsidRPr="00D047B1" w:rsidRDefault="002D7001" w:rsidP="000D567B">
      <w:r>
        <w:rPr>
          <w:b/>
        </w:rPr>
        <w:lastRenderedPageBreak/>
        <w:t xml:space="preserve">Marlene – </w:t>
      </w:r>
      <w:r>
        <w:t xml:space="preserve">Suggested that a meeting will not be held in July, due to vacations. The group concurred and the next meeting will be on </w:t>
      </w:r>
      <w:r>
        <w:rPr>
          <w:b/>
        </w:rPr>
        <w:t xml:space="preserve">August 24 at 10am, </w:t>
      </w:r>
      <w:r>
        <w:t xml:space="preserve">via conference call. Ellery will send out the call information prior to the meeting. </w:t>
      </w:r>
    </w:p>
    <w:p w:rsidR="002D7001" w:rsidRPr="00FE0940" w:rsidRDefault="002D7001" w:rsidP="00AB2DF2">
      <w:pPr>
        <w:pStyle w:val="ListParagraph"/>
        <w:ind w:left="360"/>
        <w:rPr>
          <w:rFonts w:ascii="Times New Roman" w:hAnsi="Times New Roman"/>
          <w:b/>
          <w:sz w:val="24"/>
          <w:szCs w:val="24"/>
        </w:rPr>
      </w:pPr>
    </w:p>
    <w:p w:rsidR="002D7001" w:rsidRPr="00FE0940" w:rsidRDefault="002D7001" w:rsidP="00AF6369">
      <w:pPr>
        <w:pStyle w:val="ListParagraph"/>
        <w:ind w:left="360"/>
        <w:rPr>
          <w:rFonts w:ascii="Times New Roman" w:hAnsi="Times New Roman"/>
          <w:sz w:val="24"/>
          <w:szCs w:val="24"/>
        </w:rPr>
      </w:pPr>
      <w:r w:rsidRPr="00FE0940">
        <w:rPr>
          <w:rFonts w:ascii="Times New Roman" w:hAnsi="Times New Roman"/>
          <w:b/>
          <w:sz w:val="24"/>
          <w:szCs w:val="24"/>
        </w:rPr>
        <w:t xml:space="preserve">Adjournment: </w:t>
      </w:r>
      <w:r w:rsidRPr="00FE0940">
        <w:rPr>
          <w:rFonts w:ascii="Times New Roman" w:hAnsi="Times New Roman"/>
          <w:sz w:val="24"/>
          <w:szCs w:val="24"/>
        </w:rPr>
        <w:t>Made by common consent.</w:t>
      </w:r>
    </w:p>
    <w:p w:rsidR="002D7001" w:rsidRPr="00FE0940" w:rsidRDefault="002D7001" w:rsidP="00D047B1">
      <w:pPr>
        <w:pStyle w:val="ListParagraph"/>
        <w:ind w:left="0"/>
        <w:rPr>
          <w:rFonts w:ascii="Times New Roman" w:hAnsi="Times New Roman"/>
          <w:b/>
          <w:sz w:val="24"/>
          <w:szCs w:val="24"/>
        </w:rPr>
      </w:pPr>
      <w:r w:rsidRPr="00FE0940">
        <w:rPr>
          <w:rFonts w:ascii="Times New Roman" w:hAnsi="Times New Roman"/>
          <w:b/>
          <w:sz w:val="24"/>
          <w:szCs w:val="24"/>
        </w:rPr>
        <w:t xml:space="preserve">                               </w:t>
      </w:r>
    </w:p>
    <w:p w:rsidR="002D7001" w:rsidRPr="00FE0940" w:rsidRDefault="002D7001" w:rsidP="00AB2DF2">
      <w:pPr>
        <w:pStyle w:val="ListParagraph"/>
        <w:ind w:left="360"/>
        <w:rPr>
          <w:rFonts w:ascii="Times New Roman" w:hAnsi="Times New Roman"/>
          <w:i/>
          <w:sz w:val="24"/>
          <w:szCs w:val="24"/>
        </w:rPr>
      </w:pPr>
      <w:r w:rsidRPr="00FE0940">
        <w:rPr>
          <w:rFonts w:ascii="Times New Roman" w:hAnsi="Times New Roman"/>
          <w:i/>
          <w:sz w:val="24"/>
          <w:szCs w:val="24"/>
        </w:rPr>
        <w:t>Respectfully Submitted,</w:t>
      </w:r>
    </w:p>
    <w:p w:rsidR="002D7001" w:rsidRPr="00FE0940" w:rsidRDefault="002D7001" w:rsidP="00AB2DF2">
      <w:pPr>
        <w:pStyle w:val="ListParagraph"/>
        <w:ind w:left="360"/>
        <w:rPr>
          <w:rFonts w:ascii="Times New Roman" w:hAnsi="Times New Roman"/>
          <w:i/>
          <w:sz w:val="24"/>
          <w:szCs w:val="24"/>
        </w:rPr>
      </w:pPr>
    </w:p>
    <w:p w:rsidR="002D7001" w:rsidRPr="00FE0940" w:rsidRDefault="003039F9" w:rsidP="00AB2DF2">
      <w:pPr>
        <w:pStyle w:val="ListParagraph"/>
        <w:ind w:left="360"/>
        <w:rPr>
          <w:rFonts w:ascii="Times New Roman" w:hAnsi="Times New Roman"/>
          <w:b/>
          <w:sz w:val="24"/>
          <w:szCs w:val="24"/>
        </w:rPr>
      </w:pPr>
      <w:r>
        <w:rPr>
          <w:rFonts w:ascii="Times New Roman" w:hAnsi="Times New Roman"/>
          <w:noProof/>
        </w:rPr>
        <w:drawing>
          <wp:inline distT="0" distB="0" distL="0" distR="0">
            <wp:extent cx="1571625"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371475"/>
                    </a:xfrm>
                    <a:prstGeom prst="rect">
                      <a:avLst/>
                    </a:prstGeom>
                    <a:noFill/>
                    <a:ln>
                      <a:noFill/>
                    </a:ln>
                  </pic:spPr>
                </pic:pic>
              </a:graphicData>
            </a:graphic>
          </wp:inline>
        </w:drawing>
      </w:r>
    </w:p>
    <w:p w:rsidR="002D7001" w:rsidRPr="00FE0940" w:rsidRDefault="002D7001" w:rsidP="00AF6369">
      <w:pPr>
        <w:pStyle w:val="ListParagraph"/>
        <w:ind w:left="360"/>
        <w:rPr>
          <w:rFonts w:ascii="Times New Roman" w:hAnsi="Times New Roman"/>
          <w:i/>
          <w:sz w:val="24"/>
          <w:szCs w:val="24"/>
        </w:rPr>
      </w:pPr>
      <w:r w:rsidRPr="00FE0940">
        <w:rPr>
          <w:rFonts w:ascii="Times New Roman" w:hAnsi="Times New Roman"/>
          <w:i/>
          <w:sz w:val="24"/>
          <w:szCs w:val="24"/>
        </w:rPr>
        <w:t>Marlene Harrison</w:t>
      </w:r>
    </w:p>
    <w:p w:rsidR="002D7001" w:rsidRDefault="002D7001" w:rsidP="00AF6369">
      <w:pPr>
        <w:pStyle w:val="ListParagraph"/>
        <w:ind w:left="360"/>
        <w:rPr>
          <w:rFonts w:ascii="Times New Roman" w:hAnsi="Times New Roman"/>
          <w:i/>
          <w:sz w:val="24"/>
          <w:szCs w:val="24"/>
        </w:rPr>
      </w:pPr>
      <w:r w:rsidRPr="00FE0940">
        <w:rPr>
          <w:rFonts w:ascii="Times New Roman" w:hAnsi="Times New Roman"/>
          <w:i/>
          <w:sz w:val="24"/>
          <w:szCs w:val="24"/>
        </w:rPr>
        <w:t xml:space="preserve">Regional Alternate </w:t>
      </w:r>
    </w:p>
    <w:p w:rsidR="002D7001" w:rsidRDefault="002D7001" w:rsidP="00AF6369">
      <w:pPr>
        <w:pStyle w:val="ListParagraph"/>
        <w:ind w:left="360"/>
        <w:rPr>
          <w:rFonts w:ascii="Times New Roman" w:hAnsi="Times New Roman"/>
          <w:i/>
          <w:sz w:val="24"/>
          <w:szCs w:val="24"/>
        </w:rPr>
      </w:pPr>
    </w:p>
    <w:p w:rsidR="002D7001" w:rsidRPr="00D047B1" w:rsidRDefault="002D7001" w:rsidP="00AF6369">
      <w:pPr>
        <w:pStyle w:val="ListParagraph"/>
        <w:ind w:left="360"/>
        <w:rPr>
          <w:rFonts w:ascii="Times New Roman" w:hAnsi="Times New Roman"/>
          <w:sz w:val="24"/>
          <w:szCs w:val="24"/>
        </w:rPr>
      </w:pPr>
    </w:p>
    <w:p w:rsidR="002D7001" w:rsidRDefault="002D7001" w:rsidP="00AF6369">
      <w:pPr>
        <w:pStyle w:val="ListParagraph"/>
        <w:ind w:left="360"/>
        <w:rPr>
          <w:rFonts w:ascii="Times New Roman" w:hAnsi="Times New Roman"/>
          <w:i/>
          <w:sz w:val="24"/>
          <w:szCs w:val="24"/>
        </w:rPr>
      </w:pPr>
    </w:p>
    <w:p w:rsidR="002D7001" w:rsidRPr="00FE0940" w:rsidRDefault="002D7001" w:rsidP="00AF6369">
      <w:pPr>
        <w:pStyle w:val="ListParagraph"/>
        <w:ind w:left="360"/>
        <w:rPr>
          <w:rFonts w:ascii="Times New Roman" w:hAnsi="Times New Roman"/>
          <w:i/>
          <w:sz w:val="24"/>
          <w:szCs w:val="24"/>
        </w:rPr>
      </w:pPr>
    </w:p>
    <w:sectPr w:rsidR="002D7001" w:rsidRPr="00FE0940" w:rsidSect="00826AC1">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2FA"/>
    <w:multiLevelType w:val="hybridMultilevel"/>
    <w:tmpl w:val="5CAA3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7D7C01"/>
    <w:multiLevelType w:val="hybridMultilevel"/>
    <w:tmpl w:val="10D2A7BC"/>
    <w:lvl w:ilvl="0" w:tplc="8F46D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F75BD"/>
    <w:multiLevelType w:val="hybridMultilevel"/>
    <w:tmpl w:val="C8C0E476"/>
    <w:lvl w:ilvl="0" w:tplc="8F46D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90B58"/>
    <w:multiLevelType w:val="hybridMultilevel"/>
    <w:tmpl w:val="D79E6D82"/>
    <w:lvl w:ilvl="0" w:tplc="8F46D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D727F"/>
    <w:multiLevelType w:val="hybridMultilevel"/>
    <w:tmpl w:val="E9A61092"/>
    <w:lvl w:ilvl="0" w:tplc="8F46D622">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32D0D"/>
    <w:multiLevelType w:val="hybridMultilevel"/>
    <w:tmpl w:val="1CAEA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FF2A23"/>
    <w:multiLevelType w:val="hybridMultilevel"/>
    <w:tmpl w:val="719E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246FF1"/>
    <w:multiLevelType w:val="hybridMultilevel"/>
    <w:tmpl w:val="EE2EDD06"/>
    <w:lvl w:ilvl="0" w:tplc="C8225A9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AC240A8"/>
    <w:multiLevelType w:val="multilevel"/>
    <w:tmpl w:val="833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E57DD"/>
    <w:multiLevelType w:val="hybridMultilevel"/>
    <w:tmpl w:val="DD5EDE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D2E6607"/>
    <w:multiLevelType w:val="hybridMultilevel"/>
    <w:tmpl w:val="D822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402893"/>
    <w:multiLevelType w:val="hybridMultilevel"/>
    <w:tmpl w:val="AF26E98A"/>
    <w:lvl w:ilvl="0" w:tplc="8F46D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A91EC4"/>
    <w:multiLevelType w:val="hybridMultilevel"/>
    <w:tmpl w:val="EC04D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4D798C"/>
    <w:multiLevelType w:val="hybridMultilevel"/>
    <w:tmpl w:val="E5E8ADC0"/>
    <w:lvl w:ilvl="0" w:tplc="8F46D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22030C"/>
    <w:multiLevelType w:val="hybridMultilevel"/>
    <w:tmpl w:val="18DE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3F740B"/>
    <w:multiLevelType w:val="hybridMultilevel"/>
    <w:tmpl w:val="1254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10"/>
  </w:num>
  <w:num w:numId="5">
    <w:abstractNumId w:val="14"/>
  </w:num>
  <w:num w:numId="6">
    <w:abstractNumId w:val="15"/>
  </w:num>
  <w:num w:numId="7">
    <w:abstractNumId w:val="4"/>
  </w:num>
  <w:num w:numId="8">
    <w:abstractNumId w:val="1"/>
  </w:num>
  <w:num w:numId="9">
    <w:abstractNumId w:val="3"/>
  </w:num>
  <w:num w:numId="10">
    <w:abstractNumId w:val="5"/>
  </w:num>
  <w:num w:numId="11">
    <w:abstractNumId w:val="9"/>
  </w:num>
  <w:num w:numId="12">
    <w:abstractNumId w:val="8"/>
  </w:num>
  <w:num w:numId="13">
    <w:abstractNumId w:val="7"/>
  </w:num>
  <w:num w:numId="14">
    <w:abstractNumId w:val="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60"/>
    <w:rsid w:val="0001757D"/>
    <w:rsid w:val="00024FE6"/>
    <w:rsid w:val="00044264"/>
    <w:rsid w:val="00054DAE"/>
    <w:rsid w:val="0007026C"/>
    <w:rsid w:val="00071670"/>
    <w:rsid w:val="000A2530"/>
    <w:rsid w:val="000B2ED9"/>
    <w:rsid w:val="000B7528"/>
    <w:rsid w:val="000C010D"/>
    <w:rsid w:val="000D567B"/>
    <w:rsid w:val="000E089D"/>
    <w:rsid w:val="000F1B92"/>
    <w:rsid w:val="00126B22"/>
    <w:rsid w:val="00130884"/>
    <w:rsid w:val="00137464"/>
    <w:rsid w:val="001402CD"/>
    <w:rsid w:val="001464C5"/>
    <w:rsid w:val="001513C0"/>
    <w:rsid w:val="00157D04"/>
    <w:rsid w:val="00182E64"/>
    <w:rsid w:val="0019428D"/>
    <w:rsid w:val="00197886"/>
    <w:rsid w:val="001B4C3C"/>
    <w:rsid w:val="001B7CA3"/>
    <w:rsid w:val="001D68D4"/>
    <w:rsid w:val="001E09F3"/>
    <w:rsid w:val="001E2A91"/>
    <w:rsid w:val="001E33B3"/>
    <w:rsid w:val="001E358F"/>
    <w:rsid w:val="001E5281"/>
    <w:rsid w:val="00213415"/>
    <w:rsid w:val="00215252"/>
    <w:rsid w:val="002264CF"/>
    <w:rsid w:val="002331E1"/>
    <w:rsid w:val="0024163B"/>
    <w:rsid w:val="00251F45"/>
    <w:rsid w:val="00254B7F"/>
    <w:rsid w:val="00254C18"/>
    <w:rsid w:val="0027482A"/>
    <w:rsid w:val="00295D38"/>
    <w:rsid w:val="002A4209"/>
    <w:rsid w:val="002A6D3C"/>
    <w:rsid w:val="002C1970"/>
    <w:rsid w:val="002C5421"/>
    <w:rsid w:val="002D34F1"/>
    <w:rsid w:val="002D385A"/>
    <w:rsid w:val="002D7001"/>
    <w:rsid w:val="003039F9"/>
    <w:rsid w:val="003053BA"/>
    <w:rsid w:val="003271CA"/>
    <w:rsid w:val="00337E7D"/>
    <w:rsid w:val="00346411"/>
    <w:rsid w:val="00353C4B"/>
    <w:rsid w:val="00354D46"/>
    <w:rsid w:val="00362B3F"/>
    <w:rsid w:val="00367AED"/>
    <w:rsid w:val="003758E0"/>
    <w:rsid w:val="003801BA"/>
    <w:rsid w:val="00383A87"/>
    <w:rsid w:val="00387C31"/>
    <w:rsid w:val="00390CFD"/>
    <w:rsid w:val="003A33F7"/>
    <w:rsid w:val="003B09E3"/>
    <w:rsid w:val="003C2FA1"/>
    <w:rsid w:val="003C42A2"/>
    <w:rsid w:val="003E4D11"/>
    <w:rsid w:val="003E515F"/>
    <w:rsid w:val="003F6190"/>
    <w:rsid w:val="00403185"/>
    <w:rsid w:val="00435ABC"/>
    <w:rsid w:val="00443A36"/>
    <w:rsid w:val="00474601"/>
    <w:rsid w:val="00482D05"/>
    <w:rsid w:val="00485223"/>
    <w:rsid w:val="004958F0"/>
    <w:rsid w:val="004A193C"/>
    <w:rsid w:val="004A62C2"/>
    <w:rsid w:val="004B1B58"/>
    <w:rsid w:val="004B1B5E"/>
    <w:rsid w:val="004F6FB1"/>
    <w:rsid w:val="005678D4"/>
    <w:rsid w:val="00587984"/>
    <w:rsid w:val="005B6829"/>
    <w:rsid w:val="005C3021"/>
    <w:rsid w:val="005D263C"/>
    <w:rsid w:val="005D4A0D"/>
    <w:rsid w:val="005E637F"/>
    <w:rsid w:val="005F288E"/>
    <w:rsid w:val="00613A2C"/>
    <w:rsid w:val="006157BD"/>
    <w:rsid w:val="00616B32"/>
    <w:rsid w:val="006604B5"/>
    <w:rsid w:val="006611CC"/>
    <w:rsid w:val="00691E8D"/>
    <w:rsid w:val="00692B08"/>
    <w:rsid w:val="006A0934"/>
    <w:rsid w:val="006A62E5"/>
    <w:rsid w:val="006C64E3"/>
    <w:rsid w:val="006D04EC"/>
    <w:rsid w:val="006D2770"/>
    <w:rsid w:val="006D61A6"/>
    <w:rsid w:val="006E0A82"/>
    <w:rsid w:val="006E2325"/>
    <w:rsid w:val="006E6983"/>
    <w:rsid w:val="006E770F"/>
    <w:rsid w:val="006E7BD0"/>
    <w:rsid w:val="0070714A"/>
    <w:rsid w:val="00710AE3"/>
    <w:rsid w:val="00730F71"/>
    <w:rsid w:val="00747E08"/>
    <w:rsid w:val="00754AB0"/>
    <w:rsid w:val="00765210"/>
    <w:rsid w:val="00766EAA"/>
    <w:rsid w:val="00782453"/>
    <w:rsid w:val="007A1185"/>
    <w:rsid w:val="007A4E8A"/>
    <w:rsid w:val="007B49D5"/>
    <w:rsid w:val="007C6236"/>
    <w:rsid w:val="007D5EC4"/>
    <w:rsid w:val="0080759C"/>
    <w:rsid w:val="00807691"/>
    <w:rsid w:val="00826AC1"/>
    <w:rsid w:val="00832B1F"/>
    <w:rsid w:val="0083591E"/>
    <w:rsid w:val="00851FA3"/>
    <w:rsid w:val="00856F57"/>
    <w:rsid w:val="00860358"/>
    <w:rsid w:val="00882BC9"/>
    <w:rsid w:val="00884DA0"/>
    <w:rsid w:val="00886E58"/>
    <w:rsid w:val="00895FD5"/>
    <w:rsid w:val="008B5FC7"/>
    <w:rsid w:val="008E16B2"/>
    <w:rsid w:val="008E40BA"/>
    <w:rsid w:val="008F277F"/>
    <w:rsid w:val="00900E2D"/>
    <w:rsid w:val="00901F1F"/>
    <w:rsid w:val="00910E3B"/>
    <w:rsid w:val="00911E4E"/>
    <w:rsid w:val="00922A6C"/>
    <w:rsid w:val="00934DDE"/>
    <w:rsid w:val="009412E4"/>
    <w:rsid w:val="00943A15"/>
    <w:rsid w:val="009576BC"/>
    <w:rsid w:val="00963024"/>
    <w:rsid w:val="0096390A"/>
    <w:rsid w:val="00967660"/>
    <w:rsid w:val="009B1CB8"/>
    <w:rsid w:val="009C2028"/>
    <w:rsid w:val="009F771D"/>
    <w:rsid w:val="00A005DE"/>
    <w:rsid w:val="00A03C70"/>
    <w:rsid w:val="00A060DF"/>
    <w:rsid w:val="00A07324"/>
    <w:rsid w:val="00A10556"/>
    <w:rsid w:val="00A22190"/>
    <w:rsid w:val="00A25C5A"/>
    <w:rsid w:val="00A3721F"/>
    <w:rsid w:val="00A47694"/>
    <w:rsid w:val="00A633FA"/>
    <w:rsid w:val="00A63906"/>
    <w:rsid w:val="00A936F5"/>
    <w:rsid w:val="00AB19A7"/>
    <w:rsid w:val="00AB2DF2"/>
    <w:rsid w:val="00AB3080"/>
    <w:rsid w:val="00AC167E"/>
    <w:rsid w:val="00AC2166"/>
    <w:rsid w:val="00AC5B6E"/>
    <w:rsid w:val="00AF4B1C"/>
    <w:rsid w:val="00AF6369"/>
    <w:rsid w:val="00B139E6"/>
    <w:rsid w:val="00B13D77"/>
    <w:rsid w:val="00B30DA0"/>
    <w:rsid w:val="00B332F4"/>
    <w:rsid w:val="00B73914"/>
    <w:rsid w:val="00B8059A"/>
    <w:rsid w:val="00B83A85"/>
    <w:rsid w:val="00B87AD5"/>
    <w:rsid w:val="00B922CA"/>
    <w:rsid w:val="00B94BD5"/>
    <w:rsid w:val="00BA0DA2"/>
    <w:rsid w:val="00BA3FD0"/>
    <w:rsid w:val="00BB39C8"/>
    <w:rsid w:val="00BE2C9B"/>
    <w:rsid w:val="00BF352B"/>
    <w:rsid w:val="00BF5AFA"/>
    <w:rsid w:val="00BF7064"/>
    <w:rsid w:val="00C30D88"/>
    <w:rsid w:val="00C46C4E"/>
    <w:rsid w:val="00C7730A"/>
    <w:rsid w:val="00C82976"/>
    <w:rsid w:val="00C93456"/>
    <w:rsid w:val="00CB1876"/>
    <w:rsid w:val="00CB3AC3"/>
    <w:rsid w:val="00CD4EE3"/>
    <w:rsid w:val="00CE5D1D"/>
    <w:rsid w:val="00CE7DAA"/>
    <w:rsid w:val="00CF0801"/>
    <w:rsid w:val="00CF20E5"/>
    <w:rsid w:val="00CF477E"/>
    <w:rsid w:val="00CF63B6"/>
    <w:rsid w:val="00D047B1"/>
    <w:rsid w:val="00D21C1B"/>
    <w:rsid w:val="00D242BC"/>
    <w:rsid w:val="00D27317"/>
    <w:rsid w:val="00D53C3C"/>
    <w:rsid w:val="00D96E30"/>
    <w:rsid w:val="00DA32DF"/>
    <w:rsid w:val="00DA57B3"/>
    <w:rsid w:val="00E006FF"/>
    <w:rsid w:val="00E06667"/>
    <w:rsid w:val="00E34B52"/>
    <w:rsid w:val="00E407F4"/>
    <w:rsid w:val="00E56678"/>
    <w:rsid w:val="00E63E60"/>
    <w:rsid w:val="00E66628"/>
    <w:rsid w:val="00E8005B"/>
    <w:rsid w:val="00E808A6"/>
    <w:rsid w:val="00E91244"/>
    <w:rsid w:val="00E93645"/>
    <w:rsid w:val="00E95794"/>
    <w:rsid w:val="00EC509E"/>
    <w:rsid w:val="00ED3F84"/>
    <w:rsid w:val="00F012FF"/>
    <w:rsid w:val="00F01EE6"/>
    <w:rsid w:val="00F11671"/>
    <w:rsid w:val="00F13196"/>
    <w:rsid w:val="00F131CE"/>
    <w:rsid w:val="00F1676A"/>
    <w:rsid w:val="00F2174B"/>
    <w:rsid w:val="00F311EF"/>
    <w:rsid w:val="00F5099E"/>
    <w:rsid w:val="00F60D8F"/>
    <w:rsid w:val="00FC5D60"/>
    <w:rsid w:val="00FC7CD3"/>
    <w:rsid w:val="00FD1190"/>
    <w:rsid w:val="00FE0940"/>
    <w:rsid w:val="00FE359C"/>
    <w:rsid w:val="00FF24DF"/>
    <w:rsid w:val="00FF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15:docId w15:val="{09E946B2-C40A-4135-8ED0-F2AFFE75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3E6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3E60"/>
    <w:rPr>
      <w:rFonts w:cs="Times New Roman"/>
      <w:color w:val="0000FF"/>
      <w:u w:val="single"/>
    </w:rPr>
  </w:style>
  <w:style w:type="paragraph" w:styleId="BalloonText">
    <w:name w:val="Balloon Text"/>
    <w:basedOn w:val="Normal"/>
    <w:link w:val="BalloonTextChar"/>
    <w:uiPriority w:val="99"/>
    <w:semiHidden/>
    <w:rsid w:val="00E63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E60"/>
    <w:rPr>
      <w:rFonts w:ascii="Tahoma" w:hAnsi="Tahoma" w:cs="Tahoma"/>
      <w:sz w:val="16"/>
      <w:szCs w:val="16"/>
    </w:rPr>
  </w:style>
  <w:style w:type="paragraph" w:styleId="ListParagraph">
    <w:name w:val="List Paragraph"/>
    <w:basedOn w:val="Normal"/>
    <w:uiPriority w:val="99"/>
    <w:qFormat/>
    <w:rsid w:val="006D61A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11247">
      <w:marLeft w:val="0"/>
      <w:marRight w:val="0"/>
      <w:marTop w:val="0"/>
      <w:marBottom w:val="0"/>
      <w:divBdr>
        <w:top w:val="none" w:sz="0" w:space="0" w:color="auto"/>
        <w:left w:val="none" w:sz="0" w:space="0" w:color="auto"/>
        <w:bottom w:val="none" w:sz="0" w:space="0" w:color="auto"/>
        <w:right w:val="none" w:sz="0" w:space="0" w:color="auto"/>
      </w:divBdr>
    </w:div>
    <w:div w:id="1734311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bos/currentcocapplication/"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ROCKINGHAM COUNTY REGIONAL COMMITTEE</vt:lpstr>
    </vt:vector>
  </TitlesOfParts>
  <Company>Rockingham Country Government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ROCKINGHAM COUNTY REGIONAL COMMITTEE</dc:title>
  <dc:subject/>
  <dc:creator>Faye Pierce</dc:creator>
  <cp:keywords/>
  <dc:description/>
  <cp:lastModifiedBy>Nikki Ratliff</cp:lastModifiedBy>
  <cp:revision>2</cp:revision>
  <cp:lastPrinted>2017-02-22T16:05:00Z</cp:lastPrinted>
  <dcterms:created xsi:type="dcterms:W3CDTF">2017-07-18T19:37:00Z</dcterms:created>
  <dcterms:modified xsi:type="dcterms:W3CDTF">2017-07-18T19:37:00Z</dcterms:modified>
</cp:coreProperties>
</file>