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3" w:rsidRPr="00283140" w:rsidRDefault="00E00693" w:rsidP="008F3426">
      <w:pPr>
        <w:pBdr>
          <w:bottom w:val="single" w:sz="4" w:space="1" w:color="auto"/>
        </w:pBdr>
        <w:spacing w:after="0" w:line="240" w:lineRule="auto"/>
        <w:ind w:left="720" w:firstLine="720"/>
        <w:rPr>
          <w:rFonts w:cs="Times New Roman"/>
          <w:b/>
          <w:sz w:val="24"/>
          <w:szCs w:val="24"/>
        </w:rPr>
      </w:pPr>
      <w:bookmarkStart w:id="0" w:name="_GoBack"/>
      <w:bookmarkEnd w:id="0"/>
      <w:r w:rsidRPr="00283140">
        <w:rPr>
          <w:rFonts w:cs="Times New Roman"/>
          <w:b/>
          <w:sz w:val="24"/>
          <w:szCs w:val="24"/>
        </w:rPr>
        <w:t xml:space="preserve">Wilson-Greene </w:t>
      </w:r>
      <w:r w:rsidR="00263BCE" w:rsidRPr="00283140">
        <w:rPr>
          <w:rFonts w:cs="Times New Roman"/>
          <w:b/>
          <w:sz w:val="24"/>
          <w:szCs w:val="24"/>
        </w:rPr>
        <w:t xml:space="preserve">Regional Committee </w:t>
      </w:r>
      <w:r w:rsidR="003234EB" w:rsidRPr="00283140">
        <w:rPr>
          <w:rFonts w:cs="Times New Roman"/>
          <w:b/>
          <w:sz w:val="24"/>
          <w:szCs w:val="24"/>
        </w:rPr>
        <w:t xml:space="preserve">Meeting </w:t>
      </w:r>
      <w:r w:rsidR="008952D5" w:rsidRPr="00283140">
        <w:rPr>
          <w:rFonts w:cs="Times New Roman"/>
          <w:b/>
          <w:sz w:val="24"/>
          <w:szCs w:val="24"/>
        </w:rPr>
        <w:t>Agenda</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Wesley Shelter</w:t>
      </w:r>
    </w:p>
    <w:p w:rsidR="00E00693" w:rsidRPr="00CF0057" w:rsidRDefault="008F3426" w:rsidP="003234EB">
      <w:pPr>
        <w:pBdr>
          <w:bottom w:val="single" w:sz="4" w:space="1" w:color="auto"/>
        </w:pBdr>
        <w:spacing w:after="0" w:line="240" w:lineRule="auto"/>
        <w:jc w:val="center"/>
        <w:rPr>
          <w:rFonts w:cs="Times New Roman"/>
          <w:b/>
          <w:sz w:val="24"/>
          <w:szCs w:val="24"/>
        </w:rPr>
      </w:pPr>
      <w:r>
        <w:rPr>
          <w:rFonts w:cs="Times New Roman"/>
          <w:b/>
          <w:sz w:val="24"/>
          <w:szCs w:val="24"/>
        </w:rPr>
        <w:t>August 18,</w:t>
      </w:r>
      <w:r w:rsidR="007D35D2" w:rsidRPr="00CF0057">
        <w:rPr>
          <w:rFonts w:cs="Times New Roman"/>
          <w:b/>
          <w:sz w:val="24"/>
          <w:szCs w:val="24"/>
        </w:rPr>
        <w:t xml:space="preserve"> 2015</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 xml:space="preserve">10:00a.m. </w:t>
      </w:r>
    </w:p>
    <w:p w:rsidR="004D3963" w:rsidRPr="00CF0057" w:rsidRDefault="004D3963" w:rsidP="004D3963">
      <w:pPr>
        <w:pStyle w:val="ListParagraph"/>
        <w:spacing w:after="0"/>
        <w:rPr>
          <w:rFonts w:cs="Times New Roman"/>
          <w:b/>
          <w:sz w:val="24"/>
          <w:szCs w:val="24"/>
        </w:rPr>
      </w:pPr>
    </w:p>
    <w:p w:rsidR="000E7CB8" w:rsidRPr="00CF0057" w:rsidRDefault="00E00693" w:rsidP="000E7CB8">
      <w:pPr>
        <w:pStyle w:val="ListParagraph"/>
        <w:numPr>
          <w:ilvl w:val="0"/>
          <w:numId w:val="4"/>
        </w:numPr>
        <w:spacing w:after="0"/>
        <w:rPr>
          <w:rFonts w:cs="Times New Roman"/>
          <w:b/>
          <w:sz w:val="24"/>
          <w:szCs w:val="24"/>
        </w:rPr>
      </w:pPr>
      <w:r w:rsidRPr="00CF0057">
        <w:rPr>
          <w:rFonts w:cs="Times New Roman"/>
          <w:b/>
          <w:sz w:val="24"/>
          <w:szCs w:val="24"/>
        </w:rPr>
        <w:t>Welcome/Introductions</w:t>
      </w:r>
    </w:p>
    <w:p w:rsidR="00FD59D3" w:rsidRPr="008F3426" w:rsidRDefault="00E00693" w:rsidP="004C16B3">
      <w:pPr>
        <w:pStyle w:val="ListParagraph"/>
        <w:numPr>
          <w:ilvl w:val="0"/>
          <w:numId w:val="4"/>
        </w:numPr>
        <w:rPr>
          <w:rFonts w:cs="Times New Roman"/>
          <w:sz w:val="24"/>
          <w:szCs w:val="24"/>
        </w:rPr>
      </w:pPr>
      <w:r w:rsidRPr="00CF0057">
        <w:rPr>
          <w:rFonts w:cs="Times New Roman"/>
          <w:b/>
          <w:sz w:val="24"/>
          <w:szCs w:val="24"/>
        </w:rPr>
        <w:t>Updates from Balance of State</w:t>
      </w:r>
    </w:p>
    <w:p w:rsidR="00633654" w:rsidRDefault="00633654" w:rsidP="00633654">
      <w:r>
        <w:rPr>
          <w:rFonts w:ascii="Arial" w:hAnsi="Arial" w:cs="Arial"/>
          <w:b/>
          <w:bCs/>
        </w:rPr>
        <w:t xml:space="preserve">NC Balance of State </w:t>
      </w:r>
      <w:r>
        <w:br/>
      </w:r>
      <w:r>
        <w:rPr>
          <w:rFonts w:ascii="Arial" w:hAnsi="Arial" w:cs="Arial"/>
          <w:b/>
          <w:bCs/>
        </w:rPr>
        <w:t>Steering Committee meeting, Aug. 4</w:t>
      </w:r>
    </w:p>
    <w:p w:rsidR="00633654" w:rsidRDefault="00633654" w:rsidP="00633654">
      <w:pPr>
        <w:numPr>
          <w:ilvl w:val="0"/>
          <w:numId w:val="26"/>
        </w:numPr>
        <w:spacing w:before="100" w:beforeAutospacing="1" w:after="100" w:afterAutospacing="1" w:line="240" w:lineRule="auto"/>
      </w:pPr>
      <w:r>
        <w:rPr>
          <w:rFonts w:ascii="Arial" w:hAnsi="Arial" w:cs="Arial"/>
        </w:rPr>
        <w:t xml:space="preserve">Coordinated Assessment: The Steering Committee approved coordinated assessment plans for the Caswell, Down East and Rockingham Regional Committees. Staff outlines the expectations for Regional Committees implementing coordinated assessment: </w:t>
      </w:r>
    </w:p>
    <w:p w:rsidR="00633654" w:rsidRDefault="00633654" w:rsidP="00633654">
      <w:pPr>
        <w:numPr>
          <w:ilvl w:val="1"/>
          <w:numId w:val="26"/>
        </w:numPr>
        <w:spacing w:before="100" w:beforeAutospacing="1" w:after="100" w:afterAutospacing="1" w:line="240" w:lineRule="auto"/>
      </w:pPr>
      <w:r>
        <w:rPr>
          <w:rFonts w:ascii="Arial" w:hAnsi="Arial" w:cs="Arial"/>
        </w:rPr>
        <w:t>Full implementation within 30 days of plan approval</w:t>
      </w:r>
    </w:p>
    <w:p w:rsidR="00633654" w:rsidRDefault="00633654" w:rsidP="00633654">
      <w:pPr>
        <w:numPr>
          <w:ilvl w:val="1"/>
          <w:numId w:val="26"/>
        </w:numPr>
        <w:spacing w:before="100" w:beforeAutospacing="1" w:after="100" w:afterAutospacing="1" w:line="240" w:lineRule="auto"/>
      </w:pPr>
      <w:r>
        <w:rPr>
          <w:rFonts w:ascii="Arial" w:hAnsi="Arial" w:cs="Arial"/>
        </w:rPr>
        <w:t>All staff watch BoS trainings on each of the 3 parts of the assessment tool they are using</w:t>
      </w:r>
    </w:p>
    <w:p w:rsidR="00633654" w:rsidRDefault="00633654" w:rsidP="00633654">
      <w:pPr>
        <w:numPr>
          <w:ilvl w:val="1"/>
          <w:numId w:val="26"/>
        </w:numPr>
        <w:spacing w:before="100" w:beforeAutospacing="1" w:after="100" w:afterAutospacing="1" w:line="240" w:lineRule="auto"/>
      </w:pPr>
      <w:r>
        <w:rPr>
          <w:rFonts w:ascii="Arial" w:hAnsi="Arial" w:cs="Arial"/>
        </w:rPr>
        <w:t>Regional Committees report on outcomes quarterly (first report due Oct. 15)</w:t>
      </w:r>
    </w:p>
    <w:p w:rsidR="00633654" w:rsidRDefault="00633654" w:rsidP="00633654">
      <w:pPr>
        <w:numPr>
          <w:ilvl w:val="1"/>
          <w:numId w:val="26"/>
        </w:numPr>
        <w:spacing w:before="100" w:beforeAutospacing="1" w:after="100" w:afterAutospacing="1" w:line="240" w:lineRule="auto"/>
      </w:pPr>
      <w:r>
        <w:rPr>
          <w:rFonts w:ascii="Arial" w:hAnsi="Arial" w:cs="Arial"/>
        </w:rPr>
        <w:t>Provide feedback on how coordinated assessment is working locally</w:t>
      </w:r>
    </w:p>
    <w:p w:rsidR="00633654" w:rsidRDefault="00633654" w:rsidP="00633654">
      <w:pPr>
        <w:numPr>
          <w:ilvl w:val="2"/>
          <w:numId w:val="26"/>
        </w:numPr>
        <w:spacing w:before="100" w:beforeAutospacing="1" w:after="100" w:afterAutospacing="1" w:line="240" w:lineRule="auto"/>
      </w:pPr>
      <w:r>
        <w:rPr>
          <w:rFonts w:ascii="Arial" w:hAnsi="Arial" w:cs="Arial"/>
        </w:rPr>
        <w:t>One forum for this feedback is the BoS CA Dialogue call, Second Tuesdays, 3:00-4:00 p.m,</w:t>
      </w:r>
      <w:r>
        <w:rPr>
          <w:rFonts w:ascii="Arial" w:hAnsi="Arial" w:cs="Arial"/>
          <w:sz w:val="14"/>
          <w:szCs w:val="14"/>
        </w:rPr>
        <w:t xml:space="preserve"> </w:t>
      </w:r>
      <w:r>
        <w:rPr>
          <w:rFonts w:ascii="Arial" w:hAnsi="Arial" w:cs="Arial"/>
        </w:rPr>
        <w:t xml:space="preserve">August meeting will be on 8/11, please register on the NCCEH website: </w:t>
      </w:r>
      <w:hyperlink r:id="rId5" w:tgtFrame="_blank" w:history="1">
        <w:r>
          <w:rPr>
            <w:rStyle w:val="Hyperlink"/>
            <w:rFonts w:ascii="Arial" w:hAnsi="Arial" w:cs="Arial"/>
          </w:rPr>
          <w:t>ncceh.org/events/916</w:t>
        </w:r>
      </w:hyperlink>
    </w:p>
    <w:p w:rsidR="00633654" w:rsidRDefault="00633654" w:rsidP="00633654">
      <w:pPr>
        <w:numPr>
          <w:ilvl w:val="0"/>
          <w:numId w:val="26"/>
        </w:numPr>
        <w:spacing w:before="100" w:beforeAutospacing="1" w:after="100" w:afterAutospacing="1" w:line="240" w:lineRule="auto"/>
      </w:pPr>
      <w:r>
        <w:rPr>
          <w:rFonts w:ascii="Arial" w:hAnsi="Arial" w:cs="Arial"/>
        </w:rPr>
        <w:t xml:space="preserve">NCCEH staff expect HUD to release the CoC application NOFA soon. Staff will be in touch with grantees, agencies applying for new projects and members of the Project Review Committee about next steps. </w:t>
      </w:r>
    </w:p>
    <w:p w:rsidR="00633654" w:rsidRDefault="00633654" w:rsidP="00633654">
      <w:pPr>
        <w:numPr>
          <w:ilvl w:val="1"/>
          <w:numId w:val="26"/>
        </w:numPr>
        <w:spacing w:before="100" w:beforeAutospacing="1" w:after="100" w:afterAutospacing="1" w:line="240" w:lineRule="auto"/>
      </w:pPr>
      <w:r>
        <w:rPr>
          <w:rFonts w:ascii="Arial" w:hAnsi="Arial" w:cs="Arial"/>
        </w:rPr>
        <w:t xml:space="preserve">CoC grantees and potential grantees: Please review the draft document outlining recipient agency responsibilities and send feedback to </w:t>
      </w:r>
      <w:hyperlink r:id="rId6" w:history="1">
        <w:r>
          <w:rPr>
            <w:rStyle w:val="Hyperlink"/>
            <w:rFonts w:ascii="Arial" w:hAnsi="Arial" w:cs="Arial"/>
          </w:rPr>
          <w:t>bos@ncceh.org</w:t>
        </w:r>
      </w:hyperlink>
      <w:r>
        <w:rPr>
          <w:rFonts w:ascii="Arial" w:hAnsi="Arial" w:cs="Arial"/>
        </w:rPr>
        <w:t xml:space="preserve"> by Monday Aug. 10: </w:t>
      </w:r>
      <w:hyperlink r:id="rId7" w:history="1">
        <w:r>
          <w:rPr>
            <w:rStyle w:val="Hyperlink"/>
            <w:rFonts w:ascii="Arial" w:hAnsi="Arial" w:cs="Arial"/>
          </w:rPr>
          <w:t>ncceh.org/files/5825/</w:t>
        </w:r>
      </w:hyperlink>
    </w:p>
    <w:p w:rsidR="00633654" w:rsidRDefault="00633654" w:rsidP="00633654">
      <w:pPr>
        <w:numPr>
          <w:ilvl w:val="1"/>
          <w:numId w:val="26"/>
        </w:numPr>
        <w:spacing w:before="100" w:beforeAutospacing="1" w:after="100" w:afterAutospacing="1" w:line="240" w:lineRule="auto"/>
      </w:pPr>
      <w:r>
        <w:rPr>
          <w:rFonts w:ascii="Arial" w:hAnsi="Arial" w:cs="Arial"/>
        </w:rPr>
        <w:t>Agencies Interested in Applying for NEW Projects: Complete FY2015 CoC Intent to Apply form:</w:t>
      </w:r>
      <w:r>
        <w:rPr>
          <w:rFonts w:ascii="Arial" w:hAnsi="Arial" w:cs="Arial"/>
          <w:sz w:val="14"/>
          <w:szCs w:val="14"/>
        </w:rPr>
        <w:t xml:space="preserve"> </w:t>
      </w:r>
      <w:hyperlink r:id="rId8" w:tgtFrame="_blank" w:history="1">
        <w:r>
          <w:rPr>
            <w:rStyle w:val="Hyperlink"/>
            <w:rFonts w:ascii="Arial" w:hAnsi="Arial" w:cs="Arial"/>
          </w:rPr>
          <w:t>http</w:t>
        </w:r>
      </w:hyperlink>
      <w:hyperlink r:id="rId9" w:tgtFrame="_blank" w:history="1">
        <w:r>
          <w:rPr>
            <w:rStyle w:val="Hyperlink"/>
            <w:rFonts w:ascii="Arial" w:hAnsi="Arial" w:cs="Arial"/>
          </w:rPr>
          <w:t>://bit.ly/1LEJDzO</w:t>
        </w:r>
      </w:hyperlink>
    </w:p>
    <w:p w:rsidR="00633654" w:rsidRDefault="00633654" w:rsidP="00633654">
      <w:pPr>
        <w:numPr>
          <w:ilvl w:val="0"/>
          <w:numId w:val="26"/>
        </w:numPr>
        <w:spacing w:before="100" w:beforeAutospacing="1" w:after="100" w:afterAutospacing="1" w:line="240" w:lineRule="auto"/>
      </w:pPr>
      <w:r>
        <w:rPr>
          <w:rFonts w:ascii="Arial" w:hAnsi="Arial" w:cs="Arial"/>
        </w:rPr>
        <w:t>The Regional Committee structure workgroup designed a survey to get input from local groups on capacity. Please complete one structure survey per Regional Committee by Sept. 30:</w:t>
      </w:r>
      <w:r>
        <w:rPr>
          <w:rFonts w:ascii="Arial" w:hAnsi="Arial" w:cs="Arial"/>
          <w:sz w:val="14"/>
          <w:szCs w:val="14"/>
        </w:rPr>
        <w:t xml:space="preserve">   </w:t>
      </w:r>
      <w:hyperlink r:id="rId10" w:tgtFrame="_blank" w:history="1">
        <w:r>
          <w:rPr>
            <w:rStyle w:val="Hyperlink"/>
            <w:rFonts w:ascii="Arial" w:hAnsi="Arial" w:cs="Arial"/>
          </w:rPr>
          <w:t>http</w:t>
        </w:r>
      </w:hyperlink>
      <w:hyperlink r:id="rId11" w:tgtFrame="_blank" w:history="1">
        <w:r>
          <w:rPr>
            <w:rStyle w:val="Hyperlink"/>
            <w:rFonts w:ascii="Arial" w:hAnsi="Arial" w:cs="Arial"/>
          </w:rPr>
          <w:t>://goo.gl/forms/yYGZqAjfhT</w:t>
        </w:r>
      </w:hyperlink>
    </w:p>
    <w:p w:rsidR="00633654" w:rsidRDefault="00633654" w:rsidP="00633654">
      <w:pPr>
        <w:numPr>
          <w:ilvl w:val="0"/>
          <w:numId w:val="26"/>
        </w:numPr>
        <w:spacing w:before="100" w:beforeAutospacing="1" w:after="100" w:afterAutospacing="1" w:line="240" w:lineRule="auto"/>
      </w:pPr>
      <w:r>
        <w:rPr>
          <w:rFonts w:ascii="Arial" w:hAnsi="Arial" w:cs="Arial"/>
        </w:rPr>
        <w:t xml:space="preserve">HMIS migration is underway for BoS agencies. HMIS Agency Admins, please register for and attend HMIS Migration trainings in your area: </w:t>
      </w:r>
      <w:hyperlink r:id="rId12" w:history="1">
        <w:r>
          <w:rPr>
            <w:rStyle w:val="Hyperlink"/>
            <w:rFonts w:ascii="Arial" w:hAnsi="Arial" w:cs="Arial"/>
          </w:rPr>
          <w:t>http://www.ncceh.org/events/month/</w:t>
        </w:r>
      </w:hyperlink>
      <w:r>
        <w:rPr>
          <w:rFonts w:ascii="Arial" w:hAnsi="Arial" w:cs="Arial"/>
        </w:rPr>
        <w:t xml:space="preserve">. In advance of migration trainings, Agency Admins must complete trainings and submit agency agreements ASAP. Contact NCCEH Data Center with questions: </w:t>
      </w:r>
      <w:hyperlink r:id="rId13" w:tgtFrame="_blank" w:history="1">
        <w:r>
          <w:rPr>
            <w:rStyle w:val="Hyperlink"/>
            <w:rFonts w:ascii="Arial" w:hAnsi="Arial" w:cs="Arial"/>
          </w:rPr>
          <w:t>hmis@ncceh.org</w:t>
        </w:r>
      </w:hyperlink>
      <w:r>
        <w:rPr>
          <w:rFonts w:ascii="Arial" w:hAnsi="Arial" w:cs="Arial"/>
        </w:rPr>
        <w:t xml:space="preserve">, </w:t>
      </w:r>
      <w:hyperlink r:id="rId14" w:tgtFrame="_blank" w:history="1">
        <w:r>
          <w:rPr>
            <w:rStyle w:val="Hyperlink"/>
            <w:rFonts w:ascii="Arial" w:hAnsi="Arial" w:cs="Arial"/>
          </w:rPr>
          <w:t>(919) 410-6997</w:t>
        </w:r>
      </w:hyperlink>
    </w:p>
    <w:p w:rsidR="00633654" w:rsidRDefault="00633654" w:rsidP="00633654">
      <w:pPr>
        <w:numPr>
          <w:ilvl w:val="0"/>
          <w:numId w:val="26"/>
        </w:numPr>
        <w:spacing w:before="100" w:beforeAutospacing="1" w:after="100" w:afterAutospacing="1" w:line="240" w:lineRule="auto"/>
      </w:pPr>
      <w:r>
        <w:rPr>
          <w:rFonts w:ascii="Arial" w:hAnsi="Arial" w:cs="Arial"/>
        </w:rPr>
        <w:t xml:space="preserve">PSH Program Managers: Please register for and attend PSH Subcommittee meeting, Mon. Aug. 17, 10:30-11:30 a.m. Register online: </w:t>
      </w:r>
      <w:hyperlink r:id="rId15" w:tgtFrame="_blank" w:history="1">
        <w:r>
          <w:rPr>
            <w:rStyle w:val="Hyperlink"/>
            <w:rFonts w:ascii="Arial" w:hAnsi="Arial" w:cs="Arial"/>
          </w:rPr>
          <w:t>ncceh.org/events/877</w:t>
        </w:r>
      </w:hyperlink>
    </w:p>
    <w:p w:rsidR="006506C4" w:rsidRPr="006506C4" w:rsidRDefault="008F3426" w:rsidP="006506C4">
      <w:pPr>
        <w:pStyle w:val="ListParagraph"/>
        <w:numPr>
          <w:ilvl w:val="0"/>
          <w:numId w:val="25"/>
        </w:numPr>
        <w:tabs>
          <w:tab w:val="left" w:pos="1875"/>
        </w:tabs>
        <w:rPr>
          <w:rFonts w:cs="Times New Roman"/>
          <w:b/>
          <w:sz w:val="24"/>
          <w:szCs w:val="24"/>
        </w:rPr>
      </w:pPr>
      <w:r>
        <w:rPr>
          <w:rFonts w:cs="Times New Roman"/>
          <w:b/>
          <w:sz w:val="24"/>
          <w:szCs w:val="24"/>
        </w:rPr>
        <w:t>Project Review Committee Representative</w:t>
      </w:r>
      <w:r w:rsidR="00633654">
        <w:rPr>
          <w:rFonts w:cs="Times New Roman"/>
          <w:b/>
          <w:sz w:val="24"/>
          <w:szCs w:val="24"/>
        </w:rPr>
        <w:t>/Regional Committee Survey</w:t>
      </w: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Report on Fiscal Agent for future ESG grants</w:t>
      </w:r>
    </w:p>
    <w:p w:rsidR="006506C4" w:rsidRPr="006506C4" w:rsidRDefault="008F3426" w:rsidP="006506C4">
      <w:pPr>
        <w:pStyle w:val="ListParagraph"/>
        <w:numPr>
          <w:ilvl w:val="0"/>
          <w:numId w:val="25"/>
        </w:numPr>
        <w:tabs>
          <w:tab w:val="left" w:pos="1875"/>
        </w:tabs>
        <w:rPr>
          <w:rFonts w:cs="Times New Roman"/>
          <w:b/>
          <w:sz w:val="24"/>
          <w:szCs w:val="24"/>
        </w:rPr>
      </w:pPr>
      <w:r>
        <w:rPr>
          <w:rFonts w:cs="Times New Roman"/>
          <w:b/>
          <w:sz w:val="24"/>
          <w:szCs w:val="24"/>
        </w:rPr>
        <w:t xml:space="preserve">Quarterly Reporting for Coordinated Assessment </w:t>
      </w: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Community Partner Updates</w:t>
      </w:r>
    </w:p>
    <w:p w:rsidR="00E32FCE" w:rsidRPr="006506C4" w:rsidRDefault="00143943" w:rsidP="006506C4">
      <w:pPr>
        <w:tabs>
          <w:tab w:val="left" w:pos="1875"/>
        </w:tabs>
        <w:rPr>
          <w:rFonts w:cs="Times New Roman"/>
          <w:sz w:val="24"/>
          <w:szCs w:val="24"/>
        </w:rPr>
      </w:pPr>
    </w:p>
    <w:sectPr w:rsidR="00E32FCE" w:rsidRPr="006506C4"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87"/>
    <w:multiLevelType w:val="multilevel"/>
    <w:tmpl w:val="B7D85D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2BDF"/>
    <w:multiLevelType w:val="hybridMultilevel"/>
    <w:tmpl w:val="71C2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734973"/>
    <w:multiLevelType w:val="multilevel"/>
    <w:tmpl w:val="F064F5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5C25AF7"/>
    <w:multiLevelType w:val="hybridMultilevel"/>
    <w:tmpl w:val="F68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A8536B"/>
    <w:multiLevelType w:val="hybridMultilevel"/>
    <w:tmpl w:val="E99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D70D2"/>
    <w:multiLevelType w:val="hybridMultilevel"/>
    <w:tmpl w:val="2756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D6DB9"/>
    <w:multiLevelType w:val="multilevel"/>
    <w:tmpl w:val="4AEC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B48C9"/>
    <w:multiLevelType w:val="multilevel"/>
    <w:tmpl w:val="1A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13EC7"/>
    <w:multiLevelType w:val="hybridMultilevel"/>
    <w:tmpl w:val="6D9C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851A8"/>
    <w:multiLevelType w:val="multilevel"/>
    <w:tmpl w:val="E2BE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15"/>
  </w:num>
  <w:num w:numId="4">
    <w:abstractNumId w:val="21"/>
  </w:num>
  <w:num w:numId="5">
    <w:abstractNumId w:val="3"/>
  </w:num>
  <w:num w:numId="6">
    <w:abstractNumId w:val="23"/>
  </w:num>
  <w:num w:numId="7">
    <w:abstractNumId w:val="18"/>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9"/>
  </w:num>
  <w:num w:numId="19">
    <w:abstractNumId w:val="14"/>
  </w:num>
  <w:num w:numId="20">
    <w:abstractNumId w:val="12"/>
  </w:num>
  <w:num w:numId="21">
    <w:abstractNumId w:val="0"/>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93"/>
    <w:rsid w:val="00053866"/>
    <w:rsid w:val="000875A9"/>
    <w:rsid w:val="00090B7F"/>
    <w:rsid w:val="000A7B5F"/>
    <w:rsid w:val="000D0148"/>
    <w:rsid w:val="000E7CB8"/>
    <w:rsid w:val="00121E80"/>
    <w:rsid w:val="001300D7"/>
    <w:rsid w:val="00143943"/>
    <w:rsid w:val="00180E37"/>
    <w:rsid w:val="001D315E"/>
    <w:rsid w:val="001D6851"/>
    <w:rsid w:val="001F597F"/>
    <w:rsid w:val="00230017"/>
    <w:rsid w:val="00237E3D"/>
    <w:rsid w:val="00263BCE"/>
    <w:rsid w:val="00277D8F"/>
    <w:rsid w:val="00283140"/>
    <w:rsid w:val="002C656D"/>
    <w:rsid w:val="00303EDD"/>
    <w:rsid w:val="003234EB"/>
    <w:rsid w:val="0032453D"/>
    <w:rsid w:val="003562D6"/>
    <w:rsid w:val="00370750"/>
    <w:rsid w:val="00371C7D"/>
    <w:rsid w:val="00463262"/>
    <w:rsid w:val="004726FF"/>
    <w:rsid w:val="004C16B3"/>
    <w:rsid w:val="004D3963"/>
    <w:rsid w:val="005102FA"/>
    <w:rsid w:val="00513DC5"/>
    <w:rsid w:val="00542B6C"/>
    <w:rsid w:val="0054353C"/>
    <w:rsid w:val="005A5101"/>
    <w:rsid w:val="005C7AAF"/>
    <w:rsid w:val="005D0FF7"/>
    <w:rsid w:val="005E5662"/>
    <w:rsid w:val="006106CB"/>
    <w:rsid w:val="0062241C"/>
    <w:rsid w:val="00633654"/>
    <w:rsid w:val="00635933"/>
    <w:rsid w:val="006506C4"/>
    <w:rsid w:val="00690DFB"/>
    <w:rsid w:val="007D35D2"/>
    <w:rsid w:val="007D5EAB"/>
    <w:rsid w:val="00820831"/>
    <w:rsid w:val="008414DF"/>
    <w:rsid w:val="008526A8"/>
    <w:rsid w:val="00856116"/>
    <w:rsid w:val="00894433"/>
    <w:rsid w:val="008952D5"/>
    <w:rsid w:val="008F3426"/>
    <w:rsid w:val="00931069"/>
    <w:rsid w:val="0094311F"/>
    <w:rsid w:val="00953B16"/>
    <w:rsid w:val="00991ADC"/>
    <w:rsid w:val="009A6441"/>
    <w:rsid w:val="009D4084"/>
    <w:rsid w:val="00AA058D"/>
    <w:rsid w:val="00AC6D31"/>
    <w:rsid w:val="00B0450F"/>
    <w:rsid w:val="00B060A8"/>
    <w:rsid w:val="00B34A1E"/>
    <w:rsid w:val="00B60980"/>
    <w:rsid w:val="00BE5C8C"/>
    <w:rsid w:val="00C17CE9"/>
    <w:rsid w:val="00C57789"/>
    <w:rsid w:val="00C64A0A"/>
    <w:rsid w:val="00C917B4"/>
    <w:rsid w:val="00CB437B"/>
    <w:rsid w:val="00CC3F3A"/>
    <w:rsid w:val="00CD3962"/>
    <w:rsid w:val="00CD75B3"/>
    <w:rsid w:val="00CF0057"/>
    <w:rsid w:val="00D22EAE"/>
    <w:rsid w:val="00D33118"/>
    <w:rsid w:val="00D55574"/>
    <w:rsid w:val="00DB78F4"/>
    <w:rsid w:val="00DE2915"/>
    <w:rsid w:val="00E00693"/>
    <w:rsid w:val="00E55911"/>
    <w:rsid w:val="00E728E0"/>
    <w:rsid w:val="00F01ED7"/>
    <w:rsid w:val="00F6637B"/>
    <w:rsid w:val="00F82540"/>
    <w:rsid w:val="00FD3684"/>
    <w:rsid w:val="00FD59D3"/>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8AF4E-7AAF-4ECB-8364-C11A2F37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57094575">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12082129">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091661119">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84383950">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28847736">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849101237">
      <w:bodyDiv w:val="1"/>
      <w:marLeft w:val="0"/>
      <w:marRight w:val="0"/>
      <w:marTop w:val="0"/>
      <w:marBottom w:val="0"/>
      <w:divBdr>
        <w:top w:val="none" w:sz="0" w:space="0" w:color="auto"/>
        <w:left w:val="none" w:sz="0" w:space="0" w:color="auto"/>
        <w:bottom w:val="none" w:sz="0" w:space="0" w:color="auto"/>
        <w:right w:val="none" w:sz="0" w:space="0" w:color="auto"/>
      </w:divBdr>
    </w:div>
    <w:div w:id="193855802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LEJDzO" TargetMode="External"/><Relationship Id="rId13" Type="http://schemas.openxmlformats.org/officeDocument/2006/relationships/hyperlink" Target="mailto:hmis@ncceh.org" TargetMode="External"/><Relationship Id="rId3" Type="http://schemas.openxmlformats.org/officeDocument/2006/relationships/settings" Target="settings.xml"/><Relationship Id="rId7" Type="http://schemas.openxmlformats.org/officeDocument/2006/relationships/hyperlink" Target="http://ncceh.org/files/5825/" TargetMode="External"/><Relationship Id="rId12" Type="http://schemas.openxmlformats.org/officeDocument/2006/relationships/hyperlink" Target="http://www.ncceh.org/events/mon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os@ncceh.org" TargetMode="External"/><Relationship Id="rId11" Type="http://schemas.openxmlformats.org/officeDocument/2006/relationships/hyperlink" Target="http://goo.gl/forms/yYGZqAjfhT" TargetMode="External"/><Relationship Id="rId5" Type="http://schemas.openxmlformats.org/officeDocument/2006/relationships/hyperlink" Target="http://ncceh.org/events/916" TargetMode="External"/><Relationship Id="rId15" Type="http://schemas.openxmlformats.org/officeDocument/2006/relationships/hyperlink" Target="http://ncceh.org/events/877" TargetMode="External"/><Relationship Id="rId10" Type="http://schemas.openxmlformats.org/officeDocument/2006/relationships/hyperlink" Target="http://goo.gl/forms/yYGZqAjfhT" TargetMode="External"/><Relationship Id="rId4" Type="http://schemas.openxmlformats.org/officeDocument/2006/relationships/webSettings" Target="webSettings.xml"/><Relationship Id="rId9" Type="http://schemas.openxmlformats.org/officeDocument/2006/relationships/hyperlink" Target="http://bit.ly/1LEJDzO" TargetMode="External"/><Relationship Id="rId14" Type="http://schemas.openxmlformats.org/officeDocument/2006/relationships/hyperlink" Target="tel:%28919%29%20410-6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wcdss</dc:creator>
  <cp:lastModifiedBy>Candice Rountree</cp:lastModifiedBy>
  <cp:revision>2</cp:revision>
  <dcterms:created xsi:type="dcterms:W3CDTF">2015-11-10T17:42:00Z</dcterms:created>
  <dcterms:modified xsi:type="dcterms:W3CDTF">2015-11-10T17:42:00Z</dcterms:modified>
</cp:coreProperties>
</file>