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3B6A4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August 15</w:t>
      </w:r>
      <w:r w:rsidR="002A3B6D" w:rsidRPr="000502D7">
        <w:rPr>
          <w:sz w:val="32"/>
          <w:szCs w:val="32"/>
        </w:rPr>
        <w:t>, 2013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11:00 am</w:t>
      </w:r>
    </w:p>
    <w:p w:rsidR="000502D7" w:rsidRPr="000502D7" w:rsidRDefault="000502D7" w:rsidP="002A3B6D">
      <w:pPr>
        <w:jc w:val="center"/>
        <w:rPr>
          <w:sz w:val="32"/>
          <w:szCs w:val="32"/>
        </w:rPr>
      </w:pPr>
    </w:p>
    <w:p w:rsidR="002A3B6D" w:rsidRDefault="002A3B6D" w:rsidP="000502D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A3B6D">
        <w:rPr>
          <w:sz w:val="24"/>
          <w:szCs w:val="24"/>
        </w:rPr>
        <w:t xml:space="preserve"> Welcome and Call to Order</w:t>
      </w:r>
    </w:p>
    <w:p w:rsidR="002A3B6D" w:rsidRPr="002A3B6D" w:rsidRDefault="002A3B6D" w:rsidP="000502D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A3B6D">
        <w:rPr>
          <w:sz w:val="24"/>
          <w:szCs w:val="24"/>
        </w:rPr>
        <w:t>Introductions</w:t>
      </w:r>
    </w:p>
    <w:p w:rsidR="002A3B6D" w:rsidRDefault="002A3B6D" w:rsidP="000502D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A3B6D">
        <w:rPr>
          <w:sz w:val="24"/>
          <w:szCs w:val="24"/>
        </w:rPr>
        <w:t xml:space="preserve">Review and Approval of Minutes from </w:t>
      </w:r>
      <w:r w:rsidR="003B6A40">
        <w:rPr>
          <w:sz w:val="24"/>
          <w:szCs w:val="24"/>
        </w:rPr>
        <w:t>July 31</w:t>
      </w:r>
      <w:r w:rsidRPr="002A3B6D">
        <w:rPr>
          <w:sz w:val="24"/>
          <w:szCs w:val="24"/>
        </w:rPr>
        <w:t>, 2013</w:t>
      </w:r>
    </w:p>
    <w:p w:rsidR="003B6A40" w:rsidRDefault="003B6A40" w:rsidP="000502D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Review of BOS Steering Committee Meeting August 6, 2013</w:t>
      </w:r>
    </w:p>
    <w:p w:rsidR="00B8079E" w:rsidRDefault="00B8079E" w:rsidP="000502D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Discussion of ESG funding as allocated by BOS</w:t>
      </w:r>
    </w:p>
    <w:p w:rsidR="003B6A40" w:rsidRPr="003B6A40" w:rsidRDefault="003B6A40" w:rsidP="003B6A4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3B6A40">
        <w:rPr>
          <w:sz w:val="24"/>
          <w:szCs w:val="24"/>
        </w:rPr>
        <w:t>Review and Approval of ESG applications</w:t>
      </w:r>
    </w:p>
    <w:p w:rsidR="002A3B6D" w:rsidRPr="002A3B6D" w:rsidRDefault="002A3B6D" w:rsidP="000502D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A3B6D">
        <w:rPr>
          <w:sz w:val="24"/>
          <w:szCs w:val="24"/>
        </w:rPr>
        <w:t>Updates from Each Agency</w:t>
      </w:r>
    </w:p>
    <w:p w:rsidR="002A3B6D" w:rsidRDefault="002A3B6D" w:rsidP="000502D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A3B6D">
        <w:rPr>
          <w:sz w:val="24"/>
          <w:szCs w:val="24"/>
        </w:rPr>
        <w:t>Adjournment</w:t>
      </w:r>
    </w:p>
    <w:p w:rsidR="002A3B6D" w:rsidRDefault="002A3B6D" w:rsidP="000502D7">
      <w:pPr>
        <w:pStyle w:val="ListParagraph"/>
        <w:spacing w:line="480" w:lineRule="auto"/>
        <w:jc w:val="center"/>
      </w:pPr>
    </w:p>
    <w:sectPr w:rsidR="002A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1A17"/>
    <w:multiLevelType w:val="hybridMultilevel"/>
    <w:tmpl w:val="0C348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6D"/>
    <w:rsid w:val="000502D7"/>
    <w:rsid w:val="002A3B6D"/>
    <w:rsid w:val="003B6A40"/>
    <w:rsid w:val="004F1D55"/>
    <w:rsid w:val="005E528A"/>
    <w:rsid w:val="0088623A"/>
    <w:rsid w:val="00A851C8"/>
    <w:rsid w:val="00B8079E"/>
    <w:rsid w:val="00BE73A4"/>
    <w:rsid w:val="00F54AB3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Corey</cp:lastModifiedBy>
  <cp:revision>2</cp:revision>
  <dcterms:created xsi:type="dcterms:W3CDTF">2013-08-14T14:21:00Z</dcterms:created>
  <dcterms:modified xsi:type="dcterms:W3CDTF">2013-08-14T14:21:00Z</dcterms:modified>
</cp:coreProperties>
</file>